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63" w:rsidRDefault="00A71763" w:rsidP="00D06010">
      <w:pPr>
        <w:ind w:right="-144"/>
        <w:jc w:val="center"/>
        <w:rPr>
          <w:sz w:val="28"/>
          <w:szCs w:val="28"/>
        </w:rPr>
      </w:pPr>
      <w:r w:rsidRPr="00252F93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0.4pt;height:54pt;visibility:visible">
            <v:imagedata r:id="rId7" o:title=""/>
          </v:shape>
        </w:pict>
      </w:r>
    </w:p>
    <w:p w:rsidR="00A71763" w:rsidRDefault="00A71763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A71763" w:rsidRDefault="00A71763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КОНТРОЛЬНО-СЧЕТНАЯ ПАЛАТА </w:t>
      </w:r>
    </w:p>
    <w:p w:rsidR="00A71763" w:rsidRDefault="00A71763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РУЗСКОГО МУНИЦИПАЛЬНОГО РАЙОНА</w:t>
      </w:r>
    </w:p>
    <w:p w:rsidR="00A71763" w:rsidRDefault="00A71763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МОСКОВСКОЙ ОБЛАСТИ</w:t>
      </w:r>
    </w:p>
    <w:tbl>
      <w:tblPr>
        <w:tblpPr w:leftFromText="180" w:rightFromText="180" w:vertAnchor="text" w:horzAnchor="margin" w:tblpY="108"/>
        <w:tblW w:w="0" w:type="auto"/>
        <w:tblLook w:val="00A0"/>
      </w:tblPr>
      <w:tblGrid>
        <w:gridCol w:w="4808"/>
      </w:tblGrid>
      <w:tr w:rsidR="00A71763" w:rsidTr="00D06010">
        <w:trPr>
          <w:trHeight w:val="108"/>
        </w:trPr>
        <w:tc>
          <w:tcPr>
            <w:tcW w:w="4808" w:type="dxa"/>
          </w:tcPr>
          <w:p w:rsidR="00A71763" w:rsidRDefault="00A71763">
            <w:pPr>
              <w:spacing w:line="240" w:lineRule="exact"/>
              <w:ind w:right="-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Солнцева ул., 11,каб. 428, Руза, Московская область, 143100</w:t>
            </w:r>
          </w:p>
        </w:tc>
      </w:tr>
    </w:tbl>
    <w:p w:rsidR="00A71763" w:rsidRDefault="00A71763" w:rsidP="00D06010">
      <w:pPr>
        <w:spacing w:line="240" w:lineRule="exact"/>
        <w:ind w:right="-144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Тел/факс  8/495/27- 2-01-46  </w:t>
      </w:r>
    </w:p>
    <w:p w:rsidR="00A71763" w:rsidRDefault="00A71763" w:rsidP="00D06010">
      <w:pPr>
        <w:spacing w:line="240" w:lineRule="exact"/>
        <w:ind w:right="-144"/>
        <w:rPr>
          <w:sz w:val="40"/>
          <w:szCs w:val="40"/>
        </w:rPr>
      </w:pPr>
    </w:p>
    <w:p w:rsidR="00A71763" w:rsidRDefault="00A71763" w:rsidP="00D06010">
      <w:pPr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    ОКПО 96363871 , ОГРН 1065075011000, ИНН/КПП 5075033330/507501001</w:t>
      </w:r>
    </w:p>
    <w:p w:rsidR="00A71763" w:rsidRDefault="00A71763" w:rsidP="00D06010">
      <w:pPr>
        <w:jc w:val="center"/>
      </w:pPr>
      <w:r w:rsidRPr="00252F93">
        <w:rPr>
          <w:sz w:val="20"/>
          <w:szCs w:val="20"/>
        </w:rPr>
        <w:pict>
          <v:shape id="_x0000_i1026" type="#_x0000_t75" style="width:514.25pt;height:7.75pt" o:hrpct="0" o:hralign="center" o:hr="t">
            <v:imagedata r:id="rId8" o:title=""/>
          </v:shape>
        </w:pict>
      </w:r>
    </w:p>
    <w:p w:rsidR="00A71763" w:rsidRDefault="00A71763"/>
    <w:p w:rsidR="00A71763" w:rsidRPr="00786E20" w:rsidRDefault="00A71763" w:rsidP="00D06010">
      <w:pPr>
        <w:jc w:val="center"/>
        <w:rPr>
          <w:b/>
          <w:sz w:val="28"/>
          <w:szCs w:val="28"/>
        </w:rPr>
      </w:pPr>
      <w:r w:rsidRPr="00786E20">
        <w:rPr>
          <w:b/>
          <w:sz w:val="28"/>
          <w:szCs w:val="28"/>
        </w:rPr>
        <w:t xml:space="preserve">Заключение </w:t>
      </w:r>
    </w:p>
    <w:p w:rsidR="00A71763" w:rsidRDefault="00A71763" w:rsidP="00786E20">
      <w:pPr>
        <w:jc w:val="center"/>
        <w:rPr>
          <w:b/>
          <w:sz w:val="28"/>
          <w:szCs w:val="28"/>
        </w:rPr>
      </w:pPr>
      <w:r w:rsidRPr="00786E20">
        <w:rPr>
          <w:b/>
          <w:sz w:val="28"/>
          <w:szCs w:val="28"/>
        </w:rPr>
        <w:t xml:space="preserve">о результатах проведения внешней проверки бюджетной отчётности </w:t>
      </w:r>
      <w:r>
        <w:rPr>
          <w:b/>
          <w:sz w:val="28"/>
          <w:szCs w:val="28"/>
        </w:rPr>
        <w:t xml:space="preserve">Финансового управления Администрации </w:t>
      </w:r>
      <w:r w:rsidRPr="00786E20">
        <w:rPr>
          <w:b/>
          <w:sz w:val="28"/>
          <w:szCs w:val="28"/>
        </w:rPr>
        <w:t>Рузского муниципального района</w:t>
      </w:r>
      <w:r>
        <w:rPr>
          <w:b/>
          <w:sz w:val="28"/>
          <w:szCs w:val="28"/>
        </w:rPr>
        <w:t xml:space="preserve"> за 2015</w:t>
      </w:r>
      <w:r w:rsidRPr="00786E20">
        <w:rPr>
          <w:b/>
          <w:sz w:val="28"/>
          <w:szCs w:val="28"/>
        </w:rPr>
        <w:t xml:space="preserve"> год</w:t>
      </w:r>
    </w:p>
    <w:p w:rsidR="00A71763" w:rsidRPr="00786E20" w:rsidRDefault="00A71763" w:rsidP="00786E20">
      <w:pPr>
        <w:jc w:val="center"/>
        <w:rPr>
          <w:b/>
          <w:sz w:val="28"/>
          <w:szCs w:val="28"/>
        </w:rPr>
      </w:pPr>
    </w:p>
    <w:p w:rsidR="00A71763" w:rsidRPr="00786E20" w:rsidRDefault="00A71763" w:rsidP="00D06010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Pr="00786E20">
        <w:rPr>
          <w:sz w:val="28"/>
          <w:szCs w:val="28"/>
        </w:rPr>
        <w:t xml:space="preserve"> </w:t>
      </w:r>
      <w:r>
        <w:rPr>
          <w:sz w:val="28"/>
          <w:szCs w:val="28"/>
        </w:rPr>
        <w:t>марта 2016</w:t>
      </w:r>
      <w:r w:rsidRPr="00786E20">
        <w:rPr>
          <w:sz w:val="28"/>
          <w:szCs w:val="28"/>
        </w:rPr>
        <w:t xml:space="preserve"> года                                         </w:t>
      </w:r>
      <w:r>
        <w:rPr>
          <w:sz w:val="28"/>
          <w:szCs w:val="28"/>
        </w:rPr>
        <w:t xml:space="preserve">                                       </w:t>
      </w:r>
      <w:r w:rsidRPr="00786E20">
        <w:rPr>
          <w:sz w:val="28"/>
          <w:szCs w:val="28"/>
        </w:rPr>
        <w:t>№ _____</w:t>
      </w:r>
    </w:p>
    <w:p w:rsidR="00A71763" w:rsidRPr="00786E20" w:rsidRDefault="00A71763">
      <w:pPr>
        <w:rPr>
          <w:sz w:val="28"/>
          <w:szCs w:val="28"/>
        </w:rPr>
      </w:pPr>
    </w:p>
    <w:p w:rsidR="00A71763" w:rsidRDefault="00A71763" w:rsidP="00C56B6C">
      <w:pPr>
        <w:numPr>
          <w:ilvl w:val="1"/>
          <w:numId w:val="8"/>
        </w:numPr>
        <w:spacing w:line="276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Своевременность </w:t>
      </w:r>
      <w:r w:rsidRPr="00C56B6C">
        <w:rPr>
          <w:b/>
          <w:bCs/>
          <w:sz w:val="28"/>
          <w:szCs w:val="28"/>
        </w:rPr>
        <w:t>и полнота представления</w:t>
      </w:r>
      <w:r w:rsidRPr="00C56B6C">
        <w:rPr>
          <w:b/>
          <w:bCs/>
          <w:iCs/>
          <w:sz w:val="28"/>
          <w:szCs w:val="28"/>
        </w:rPr>
        <w:t xml:space="preserve"> годовой отчётности</w:t>
      </w:r>
    </w:p>
    <w:p w:rsidR="00A71763" w:rsidRPr="00786E20" w:rsidRDefault="00A71763" w:rsidP="00C56B6C">
      <w:pPr>
        <w:spacing w:line="276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</w:t>
      </w:r>
      <w:r w:rsidRPr="00786E20">
        <w:rPr>
          <w:b/>
          <w:sz w:val="28"/>
          <w:szCs w:val="28"/>
        </w:rPr>
        <w:t>об исполнении бюджета</w:t>
      </w:r>
    </w:p>
    <w:p w:rsidR="00A71763" w:rsidRPr="00786E20" w:rsidRDefault="00A71763" w:rsidP="00786E20">
      <w:pPr>
        <w:spacing w:line="276" w:lineRule="auto"/>
        <w:jc w:val="center"/>
        <w:rPr>
          <w:sz w:val="28"/>
          <w:szCs w:val="28"/>
        </w:rPr>
      </w:pPr>
    </w:p>
    <w:p w:rsidR="00A71763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786E20">
        <w:rPr>
          <w:sz w:val="28"/>
          <w:szCs w:val="28"/>
        </w:rPr>
        <w:t xml:space="preserve">Заключение по результатам </w:t>
      </w:r>
      <w:r>
        <w:rPr>
          <w:sz w:val="28"/>
          <w:szCs w:val="28"/>
        </w:rPr>
        <w:t xml:space="preserve">проведения </w:t>
      </w:r>
      <w:r w:rsidRPr="00786E20">
        <w:rPr>
          <w:sz w:val="28"/>
          <w:szCs w:val="28"/>
        </w:rPr>
        <w:t xml:space="preserve">внешней проверки </w:t>
      </w:r>
      <w:r>
        <w:rPr>
          <w:sz w:val="28"/>
          <w:szCs w:val="28"/>
        </w:rPr>
        <w:t xml:space="preserve">годовой бюджетной </w:t>
      </w:r>
      <w:r w:rsidRPr="00786E20">
        <w:rPr>
          <w:bCs/>
          <w:iCs/>
          <w:sz w:val="28"/>
          <w:szCs w:val="28"/>
        </w:rPr>
        <w:t xml:space="preserve">отчётности </w:t>
      </w:r>
      <w:r>
        <w:rPr>
          <w:sz w:val="28"/>
          <w:szCs w:val="28"/>
        </w:rPr>
        <w:t>главного распорядителя бюджетных средств – Финансовое управление</w:t>
      </w:r>
      <w:r w:rsidRPr="00192299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Рузского муниципального района (далее – Финансовое управление) </w:t>
      </w:r>
      <w:r w:rsidRPr="00786E20">
        <w:rPr>
          <w:sz w:val="28"/>
          <w:szCs w:val="28"/>
        </w:rPr>
        <w:t xml:space="preserve">за </w:t>
      </w:r>
      <w:r>
        <w:rPr>
          <w:bCs/>
          <w:iCs/>
          <w:sz w:val="28"/>
          <w:szCs w:val="28"/>
        </w:rPr>
        <w:t>2015</w:t>
      </w:r>
      <w:r w:rsidRPr="00786E20">
        <w:rPr>
          <w:bCs/>
          <w:iCs/>
          <w:sz w:val="28"/>
          <w:szCs w:val="28"/>
        </w:rPr>
        <w:t xml:space="preserve"> год</w:t>
      </w:r>
      <w:r w:rsidRPr="00786E20">
        <w:rPr>
          <w:sz w:val="28"/>
          <w:szCs w:val="28"/>
        </w:rPr>
        <w:t xml:space="preserve"> подготовлено Контрольно-Счетной палатой </w:t>
      </w:r>
      <w:r>
        <w:rPr>
          <w:sz w:val="28"/>
          <w:szCs w:val="28"/>
        </w:rPr>
        <w:t xml:space="preserve">Рузского муниципального района </w:t>
      </w:r>
      <w:r w:rsidRPr="00786E20">
        <w:rPr>
          <w:sz w:val="28"/>
          <w:szCs w:val="28"/>
        </w:rPr>
        <w:t xml:space="preserve">в соответствии с требованиями  статьи 264.4 Бюджетного кодекса Российской Федерации, пункта 3 части 2 статьи 9 </w:t>
      </w:r>
      <w:r w:rsidRPr="00786E20">
        <w:rPr>
          <w:sz w:val="28"/>
          <w:szCs w:val="28"/>
          <w:lang w:eastAsia="en-US"/>
        </w:rPr>
        <w:t xml:space="preserve">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>
        <w:rPr>
          <w:sz w:val="28"/>
          <w:szCs w:val="28"/>
        </w:rPr>
        <w:t xml:space="preserve">и статьи 17 </w:t>
      </w:r>
      <w:r w:rsidRPr="00786E20">
        <w:rPr>
          <w:sz w:val="28"/>
          <w:szCs w:val="28"/>
        </w:rPr>
        <w:t xml:space="preserve"> Положения о бюджетном процессе в </w:t>
      </w:r>
      <w:r>
        <w:rPr>
          <w:sz w:val="28"/>
          <w:szCs w:val="28"/>
        </w:rPr>
        <w:t>Рузском муниципальном районе</w:t>
      </w:r>
      <w:r w:rsidRPr="00786E20">
        <w:rPr>
          <w:sz w:val="28"/>
          <w:szCs w:val="28"/>
        </w:rPr>
        <w:t xml:space="preserve">, утверждённого Решением  </w:t>
      </w:r>
      <w:r>
        <w:rPr>
          <w:sz w:val="28"/>
          <w:szCs w:val="28"/>
        </w:rPr>
        <w:t>Совета депутатов Рузского муниципального района от 24.09.2014 г. № 99/18</w:t>
      </w:r>
      <w:r w:rsidRPr="00786E20">
        <w:rPr>
          <w:sz w:val="28"/>
          <w:szCs w:val="28"/>
        </w:rPr>
        <w:t xml:space="preserve">  (далее - Пол</w:t>
      </w:r>
      <w:r>
        <w:rPr>
          <w:sz w:val="28"/>
          <w:szCs w:val="28"/>
        </w:rPr>
        <w:t>ожение о бюджетном процессе).</w:t>
      </w:r>
      <w:r w:rsidRPr="00786E20">
        <w:rPr>
          <w:sz w:val="28"/>
          <w:szCs w:val="28"/>
        </w:rPr>
        <w:t xml:space="preserve"> </w:t>
      </w:r>
    </w:p>
    <w:p w:rsidR="00A71763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Годовая бюджетная отчётность представлена в Контрольно-Счетную палату Рузского муниципального района (далее – Контрольно-счетная палата) в срок, установленный разделом 3 статьи 17 Положения о бюджетном процессе. </w:t>
      </w:r>
    </w:p>
    <w:p w:rsidR="00A71763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F38ED">
        <w:rPr>
          <w:sz w:val="28"/>
          <w:szCs w:val="28"/>
        </w:rPr>
        <w:t>Бюджетная отчетность представлена на бумажном носителе в сброшюрованном и пронумерованном виде с оглавлением и сопроводительным письмом.</w:t>
      </w:r>
      <w:r w:rsidRPr="007E55F4">
        <w:rPr>
          <w:sz w:val="28"/>
          <w:szCs w:val="28"/>
        </w:rPr>
        <w:t xml:space="preserve"> </w:t>
      </w:r>
    </w:p>
    <w:p w:rsidR="00A71763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Полнота представленной бюджетной отчётности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(далее - Инструкция № 191н), </w:t>
      </w:r>
      <w:r w:rsidRPr="00952EA3">
        <w:rPr>
          <w:sz w:val="28"/>
          <w:szCs w:val="28"/>
        </w:rPr>
        <w:t xml:space="preserve">так как в неё включены </w:t>
      </w:r>
      <w:r>
        <w:rPr>
          <w:sz w:val="28"/>
          <w:szCs w:val="28"/>
        </w:rPr>
        <w:t>все формы бюджетной отчетности.</w:t>
      </w:r>
    </w:p>
    <w:p w:rsidR="00A71763" w:rsidRPr="00952EA3" w:rsidRDefault="00A71763" w:rsidP="008F686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пояснительной записке</w:t>
      </w:r>
      <w:r w:rsidRPr="002F38ED">
        <w:rPr>
          <w:sz w:val="28"/>
          <w:szCs w:val="28"/>
        </w:rPr>
        <w:t xml:space="preserve"> </w:t>
      </w:r>
      <w:r>
        <w:rPr>
          <w:sz w:val="28"/>
          <w:szCs w:val="28"/>
        </w:rPr>
        <w:t>отражена информация о формах бюджетной отчетности, которые не</w:t>
      </w:r>
      <w:r w:rsidRPr="002F38ED">
        <w:rPr>
          <w:sz w:val="28"/>
          <w:szCs w:val="28"/>
        </w:rPr>
        <w:t xml:space="preserve"> имеют числового значения</w:t>
      </w:r>
      <w:r>
        <w:rPr>
          <w:sz w:val="28"/>
          <w:szCs w:val="28"/>
        </w:rPr>
        <w:t xml:space="preserve">. </w:t>
      </w:r>
    </w:p>
    <w:p w:rsidR="00A71763" w:rsidRDefault="00A71763" w:rsidP="008F6860">
      <w:pPr>
        <w:autoSpaceDE w:val="0"/>
        <w:autoSpaceDN w:val="0"/>
        <w:adjustRightInd w:val="0"/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Анализ и оценка форм бюджетной отчетности</w:t>
      </w:r>
    </w:p>
    <w:p w:rsidR="00A71763" w:rsidRPr="006C444C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Анализ форм бюджетной отчетности осуществлялся в рамках порядка её составления, а оценка на основании обобщенных показателей, содержащихся в отчетности, путем суммирования одноименных показателей и исключения в установленн</w:t>
      </w:r>
      <w:r>
        <w:rPr>
          <w:sz w:val="28"/>
          <w:szCs w:val="28"/>
        </w:rPr>
        <w:t>о</w:t>
      </w:r>
      <w:r w:rsidRPr="006C444C">
        <w:rPr>
          <w:sz w:val="28"/>
          <w:szCs w:val="28"/>
        </w:rPr>
        <w:t>м Инструкцией № 191н порядк</w:t>
      </w:r>
      <w:r>
        <w:rPr>
          <w:sz w:val="28"/>
          <w:szCs w:val="28"/>
        </w:rPr>
        <w:t>е</w:t>
      </w:r>
      <w:r w:rsidRPr="006C444C">
        <w:rPr>
          <w:sz w:val="28"/>
          <w:szCs w:val="28"/>
        </w:rPr>
        <w:t xml:space="preserve"> взаимосвязанных показателей по позициям консолидируемых форм.</w:t>
      </w:r>
    </w:p>
    <w:p w:rsidR="00A71763" w:rsidRPr="006C444C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A71763" w:rsidRPr="006C444C" w:rsidRDefault="00A71763" w:rsidP="008F6860">
      <w:pPr>
        <w:spacing w:line="276" w:lineRule="auto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0503130);</w:t>
      </w:r>
    </w:p>
    <w:p w:rsidR="00A71763" w:rsidRPr="006C444C" w:rsidRDefault="00A71763" w:rsidP="008F6860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444C">
        <w:rPr>
          <w:sz w:val="28"/>
          <w:szCs w:val="28"/>
        </w:rPr>
        <w:t>справка по заключению счетов бюджетного учета отчетного финансового года (ф. 0503110);</w:t>
      </w:r>
    </w:p>
    <w:p w:rsidR="00A71763" w:rsidRPr="006C444C" w:rsidRDefault="00A71763" w:rsidP="008F6860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Pr="006C444C">
        <w:rPr>
          <w:sz w:val="28"/>
          <w:szCs w:val="28"/>
        </w:rPr>
        <w:t>отчет о финансовых результатах деятельности (ф. 0503121);</w:t>
      </w:r>
    </w:p>
    <w:p w:rsidR="00A71763" w:rsidRPr="006C444C" w:rsidRDefault="00A71763" w:rsidP="008F6860">
      <w:pPr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 отчет об исполнении   бюджета   главного   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0503127);</w:t>
      </w:r>
    </w:p>
    <w:p w:rsidR="00A71763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6C444C">
        <w:rPr>
          <w:sz w:val="28"/>
          <w:szCs w:val="28"/>
        </w:rPr>
        <w:t>отчет о принятых бюджетных обязательствах (ф. 0503128</w:t>
      </w:r>
      <w:r>
        <w:rPr>
          <w:sz w:val="28"/>
          <w:szCs w:val="28"/>
        </w:rPr>
        <w:t>);</w:t>
      </w:r>
    </w:p>
    <w:p w:rsidR="00A71763" w:rsidRPr="006C444C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B215E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215EE">
        <w:rPr>
          <w:sz w:val="28"/>
          <w:szCs w:val="28"/>
        </w:rPr>
        <w:t xml:space="preserve"> пояснительная записка </w:t>
      </w:r>
      <w:hyperlink r:id="rId9" w:anchor="Par7898" w:history="1">
        <w:r w:rsidRPr="00B215EE">
          <w:rPr>
            <w:sz w:val="28"/>
            <w:szCs w:val="28"/>
          </w:rPr>
          <w:t>(ф. 0503160)</w:t>
        </w:r>
      </w:hyperlink>
      <w:r>
        <w:rPr>
          <w:sz w:val="28"/>
          <w:szCs w:val="28"/>
        </w:rPr>
        <w:t xml:space="preserve"> (10 форм и 7 таблиц).</w:t>
      </w:r>
    </w:p>
    <w:p w:rsidR="00A71763" w:rsidRPr="006C444C" w:rsidRDefault="00A71763" w:rsidP="008F6860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Результаты анализа указанных форм бюджетной отчётности подтверждают их составление с соблюдением порядка, утв</w:t>
      </w:r>
      <w:r>
        <w:rPr>
          <w:sz w:val="28"/>
          <w:szCs w:val="28"/>
        </w:rPr>
        <w:t>ерждённого Инструкцией № 191н, а так</w:t>
      </w:r>
      <w:r w:rsidRPr="00D17B17">
        <w:rPr>
          <w:sz w:val="28"/>
          <w:szCs w:val="28"/>
        </w:rPr>
        <w:t>же проведено сопоставление форм отчётности путём сверки показателей представленной отчётности по установленным контрольным соотношениям</w:t>
      </w:r>
      <w:r>
        <w:rPr>
          <w:sz w:val="28"/>
          <w:szCs w:val="28"/>
        </w:rPr>
        <w:t xml:space="preserve"> (расхождений не обнаружено)</w:t>
      </w:r>
      <w:r w:rsidRPr="00D17B17">
        <w:rPr>
          <w:sz w:val="28"/>
          <w:szCs w:val="28"/>
        </w:rPr>
        <w:t>.</w:t>
      </w:r>
    </w:p>
    <w:p w:rsidR="00A71763" w:rsidRPr="006C444C" w:rsidRDefault="00A71763" w:rsidP="008F6860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В целом представленная для внешней проверки г</w:t>
      </w:r>
      <w:r>
        <w:rPr>
          <w:sz w:val="28"/>
          <w:szCs w:val="28"/>
        </w:rPr>
        <w:t xml:space="preserve">одовая бухгалтерская отчётность </w:t>
      </w:r>
      <w:r w:rsidRPr="006C444C">
        <w:rPr>
          <w:sz w:val="28"/>
          <w:szCs w:val="28"/>
        </w:rPr>
        <w:t>достоверно отражает финансовое положение</w:t>
      </w:r>
      <w:r>
        <w:rPr>
          <w:sz w:val="28"/>
          <w:szCs w:val="28"/>
        </w:rPr>
        <w:t xml:space="preserve"> Финансового управления</w:t>
      </w:r>
      <w:r w:rsidRPr="006C444C">
        <w:rPr>
          <w:sz w:val="28"/>
          <w:szCs w:val="28"/>
        </w:rPr>
        <w:t xml:space="preserve"> на 01.</w:t>
      </w:r>
      <w:r>
        <w:rPr>
          <w:sz w:val="28"/>
          <w:szCs w:val="28"/>
        </w:rPr>
        <w:t>01.2016 года</w:t>
      </w:r>
      <w:r w:rsidRPr="006C444C">
        <w:rPr>
          <w:sz w:val="28"/>
          <w:szCs w:val="28"/>
        </w:rPr>
        <w:t xml:space="preserve"> и результаты финансово-хозяйственной деятельности ор</w:t>
      </w:r>
      <w:r>
        <w:rPr>
          <w:sz w:val="28"/>
          <w:szCs w:val="28"/>
        </w:rPr>
        <w:t>ганизации за период с 01.01.2015 г. по 31.12.2015</w:t>
      </w:r>
      <w:r w:rsidRPr="006C444C">
        <w:rPr>
          <w:sz w:val="28"/>
          <w:szCs w:val="28"/>
        </w:rPr>
        <w:t xml:space="preserve"> г.</w:t>
      </w:r>
    </w:p>
    <w:p w:rsidR="00A71763" w:rsidRDefault="00A71763" w:rsidP="008F686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Вместе с тем </w:t>
      </w:r>
      <w:r>
        <w:rPr>
          <w:sz w:val="28"/>
          <w:szCs w:val="28"/>
        </w:rPr>
        <w:t xml:space="preserve">в ходе проведенной внешней проверки отчетности </w:t>
      </w:r>
      <w:r w:rsidRPr="00952EA3">
        <w:rPr>
          <w:sz w:val="28"/>
          <w:szCs w:val="28"/>
        </w:rPr>
        <w:t xml:space="preserve">согласно Инструкции № 191н </w:t>
      </w:r>
      <w:r>
        <w:rPr>
          <w:sz w:val="28"/>
          <w:szCs w:val="28"/>
        </w:rPr>
        <w:t xml:space="preserve">установлены факты </w:t>
      </w:r>
      <w:r>
        <w:rPr>
          <w:i/>
          <w:sz w:val="28"/>
          <w:szCs w:val="28"/>
        </w:rPr>
        <w:t>некорректного и неполного заполнения строк и граф отдельной формы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отчетности, а именно:</w:t>
      </w:r>
    </w:p>
    <w:p w:rsidR="00A71763" w:rsidRDefault="00A71763" w:rsidP="008F6860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 w:val="28"/>
          <w:szCs w:val="28"/>
        </w:rPr>
      </w:pPr>
      <w:r w:rsidRPr="00980472">
        <w:rPr>
          <w:sz w:val="28"/>
          <w:szCs w:val="28"/>
        </w:rPr>
        <w:t xml:space="preserve">в нарушение пункта 162 в форме 0503163 «Сведения об изменениях бюджетной росписи главного распорядителя бюджетных средств» в графе 5 </w:t>
      </w:r>
      <w:r>
        <w:rPr>
          <w:sz w:val="28"/>
          <w:szCs w:val="28"/>
        </w:rPr>
        <w:t>указаны причины внесенных уточнений, без ссылок</w:t>
      </w:r>
      <w:r w:rsidRPr="00980472">
        <w:rPr>
          <w:sz w:val="28"/>
          <w:szCs w:val="28"/>
        </w:rPr>
        <w:t xml:space="preserve"> на правовые основания их внесения (статьи Бюджетного </w:t>
      </w:r>
      <w:hyperlink r:id="rId10" w:history="1">
        <w:r w:rsidRPr="00980472">
          <w:rPr>
            <w:sz w:val="28"/>
            <w:szCs w:val="28"/>
          </w:rPr>
          <w:t>кодекса</w:t>
        </w:r>
      </w:hyperlink>
      <w:r w:rsidRPr="00980472">
        <w:rPr>
          <w:sz w:val="28"/>
          <w:szCs w:val="28"/>
        </w:rPr>
        <w:t xml:space="preserve"> Российской Федерации и решения о соответствующем бюджете).</w:t>
      </w:r>
      <w:r>
        <w:rPr>
          <w:sz w:val="28"/>
          <w:szCs w:val="28"/>
        </w:rPr>
        <w:t xml:space="preserve"> Данное нарушение было описано в З</w:t>
      </w:r>
      <w:r w:rsidRPr="005A1C67">
        <w:rPr>
          <w:sz w:val="28"/>
          <w:szCs w:val="28"/>
        </w:rPr>
        <w:t xml:space="preserve">аключении </w:t>
      </w:r>
      <w:r>
        <w:rPr>
          <w:sz w:val="28"/>
          <w:szCs w:val="28"/>
        </w:rPr>
        <w:t xml:space="preserve">КСП РМР по </w:t>
      </w:r>
      <w:r w:rsidRPr="005A1C67">
        <w:rPr>
          <w:sz w:val="28"/>
          <w:szCs w:val="28"/>
        </w:rPr>
        <w:t>внешней проверк</w:t>
      </w:r>
      <w:r>
        <w:rPr>
          <w:sz w:val="28"/>
          <w:szCs w:val="28"/>
        </w:rPr>
        <w:t>е</w:t>
      </w:r>
      <w:r w:rsidRPr="005A1C67">
        <w:rPr>
          <w:sz w:val="28"/>
          <w:szCs w:val="28"/>
        </w:rPr>
        <w:t xml:space="preserve"> бюджетной отчётности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2014 года. </w:t>
      </w:r>
    </w:p>
    <w:p w:rsidR="00A71763" w:rsidRPr="00F00EB5" w:rsidRDefault="00A71763" w:rsidP="00E26BAC">
      <w:pPr>
        <w:pStyle w:val="ListParagraph"/>
        <w:widowControl w:val="0"/>
        <w:autoSpaceDE w:val="0"/>
        <w:autoSpaceDN w:val="0"/>
        <w:adjustRightInd w:val="0"/>
        <w:spacing w:line="276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форма 0503163 заполнена не в полном объеме. Нет расшифровки по коду раздела бюджетной классификации 0113 и 0702, по которым сумма изменений в течение года между показателями бюджетной росписи и решением о бюджете составила </w:t>
      </w:r>
      <w:r w:rsidRPr="00F00EB5">
        <w:rPr>
          <w:b/>
          <w:sz w:val="28"/>
          <w:szCs w:val="28"/>
        </w:rPr>
        <w:t>42 299,43 тыс. рублей.</w:t>
      </w:r>
    </w:p>
    <w:p w:rsidR="00A71763" w:rsidRDefault="00A71763" w:rsidP="00AC1022">
      <w:pPr>
        <w:spacing w:before="120" w:line="276" w:lineRule="auto"/>
        <w:ind w:firstLine="567"/>
        <w:jc w:val="both"/>
        <w:rPr>
          <w:sz w:val="28"/>
          <w:szCs w:val="28"/>
        </w:rPr>
      </w:pPr>
      <w:r w:rsidRPr="00037379">
        <w:rPr>
          <w:sz w:val="28"/>
          <w:szCs w:val="28"/>
        </w:rPr>
        <w:t>При этом в целом бюджетную отчетность можно признать достоверной, так как, выявленные нарушения на итоговые значения основных показателей бюджета не повлияли.</w:t>
      </w:r>
      <w:r>
        <w:rPr>
          <w:sz w:val="28"/>
          <w:szCs w:val="28"/>
        </w:rPr>
        <w:t xml:space="preserve"> </w:t>
      </w:r>
    </w:p>
    <w:p w:rsidR="00A71763" w:rsidRDefault="00A71763" w:rsidP="008F686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Результаты деятельности</w:t>
      </w:r>
    </w:p>
    <w:p w:rsidR="00A71763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отчёте о финансовых результатах деятельности (ф. 0503121) представлены данные о финансовых результатах деятельности Финансового управления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 исполнении бюджета за 2015 год в разрезе кодов классификации операций сектора государственного управления по бюджетной и приносящей доход деятельности.</w:t>
      </w:r>
    </w:p>
    <w:p w:rsidR="00A71763" w:rsidRDefault="00A71763" w:rsidP="008C04D2">
      <w:pPr>
        <w:ind w:firstLine="540"/>
        <w:jc w:val="right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тыс. рублей</w:t>
      </w: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8"/>
        <w:gridCol w:w="3910"/>
        <w:gridCol w:w="1701"/>
        <w:gridCol w:w="1701"/>
        <w:gridCol w:w="1535"/>
      </w:tblGrid>
      <w:tr w:rsidR="00A71763" w:rsidRPr="002734FE" w:rsidTr="002734FE">
        <w:trPr>
          <w:trHeight w:val="858"/>
        </w:trPr>
        <w:tc>
          <w:tcPr>
            <w:tcW w:w="698" w:type="dxa"/>
            <w:shd w:val="clear" w:color="auto" w:fill="FFFF00"/>
            <w:vAlign w:val="center"/>
          </w:tcPr>
          <w:p w:rsidR="00A71763" w:rsidRPr="002734FE" w:rsidRDefault="00A71763" w:rsidP="00717EBE">
            <w:pPr>
              <w:jc w:val="both"/>
            </w:pPr>
            <w:r w:rsidRPr="002734FE">
              <w:rPr>
                <w:sz w:val="22"/>
                <w:szCs w:val="22"/>
              </w:rPr>
              <w:t>№ п/п</w:t>
            </w:r>
          </w:p>
        </w:tc>
        <w:tc>
          <w:tcPr>
            <w:tcW w:w="3910" w:type="dxa"/>
            <w:shd w:val="clear" w:color="auto" w:fill="FFFF00"/>
            <w:vAlign w:val="center"/>
          </w:tcPr>
          <w:p w:rsidR="00A71763" w:rsidRPr="002734FE" w:rsidRDefault="00A71763" w:rsidP="00717EBE">
            <w:pPr>
              <w:jc w:val="both"/>
            </w:pPr>
            <w:r w:rsidRPr="002734F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A71763" w:rsidRPr="002734FE" w:rsidRDefault="00A71763" w:rsidP="00717EBE">
            <w:pPr>
              <w:jc w:val="both"/>
            </w:pPr>
            <w:r w:rsidRPr="002734FE">
              <w:rPr>
                <w:sz w:val="22"/>
                <w:szCs w:val="22"/>
              </w:rPr>
              <w:t>Бюджетная деятельность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A71763" w:rsidRPr="002734FE" w:rsidRDefault="00A71763" w:rsidP="00717EBE">
            <w:pPr>
              <w:jc w:val="both"/>
            </w:pPr>
            <w:r w:rsidRPr="002734FE">
              <w:rPr>
                <w:sz w:val="22"/>
                <w:szCs w:val="22"/>
              </w:rPr>
              <w:t>Средства во временном распоряжении</w:t>
            </w:r>
          </w:p>
        </w:tc>
        <w:tc>
          <w:tcPr>
            <w:tcW w:w="1535" w:type="dxa"/>
            <w:shd w:val="clear" w:color="auto" w:fill="FFFF00"/>
            <w:vAlign w:val="center"/>
          </w:tcPr>
          <w:p w:rsidR="00A71763" w:rsidRPr="002734FE" w:rsidRDefault="00A71763" w:rsidP="003D70D1">
            <w:pPr>
              <w:jc w:val="center"/>
            </w:pPr>
            <w:r w:rsidRPr="002734FE">
              <w:rPr>
                <w:sz w:val="22"/>
                <w:szCs w:val="22"/>
              </w:rPr>
              <w:t>итого</w:t>
            </w:r>
          </w:p>
        </w:tc>
      </w:tr>
      <w:tr w:rsidR="00A71763" w:rsidRPr="002734FE" w:rsidTr="002734FE">
        <w:trPr>
          <w:trHeight w:val="325"/>
        </w:trPr>
        <w:tc>
          <w:tcPr>
            <w:tcW w:w="698" w:type="dxa"/>
          </w:tcPr>
          <w:p w:rsidR="00A71763" w:rsidRPr="002734FE" w:rsidRDefault="00A71763" w:rsidP="00C273E6">
            <w:pPr>
              <w:jc w:val="both"/>
            </w:pPr>
            <w:r w:rsidRPr="002734FE">
              <w:rPr>
                <w:sz w:val="22"/>
                <w:szCs w:val="22"/>
              </w:rPr>
              <w:t>1.</w:t>
            </w:r>
          </w:p>
        </w:tc>
        <w:tc>
          <w:tcPr>
            <w:tcW w:w="3910" w:type="dxa"/>
          </w:tcPr>
          <w:p w:rsidR="00A71763" w:rsidRPr="002734FE" w:rsidRDefault="00A71763" w:rsidP="00C273E6">
            <w:pPr>
              <w:jc w:val="both"/>
            </w:pPr>
            <w:r w:rsidRPr="002734FE">
              <w:rPr>
                <w:sz w:val="22"/>
                <w:szCs w:val="22"/>
              </w:rPr>
              <w:t>Доходы</w:t>
            </w:r>
          </w:p>
        </w:tc>
        <w:tc>
          <w:tcPr>
            <w:tcW w:w="1701" w:type="dxa"/>
          </w:tcPr>
          <w:p w:rsidR="00A71763" w:rsidRPr="002734FE" w:rsidRDefault="00A71763" w:rsidP="00C273E6">
            <w:pPr>
              <w:jc w:val="center"/>
            </w:pPr>
            <w:r w:rsidRPr="002734FE">
              <w:rPr>
                <w:sz w:val="22"/>
                <w:szCs w:val="22"/>
              </w:rPr>
              <w:t>167,6</w:t>
            </w:r>
          </w:p>
        </w:tc>
        <w:tc>
          <w:tcPr>
            <w:tcW w:w="1701" w:type="dxa"/>
          </w:tcPr>
          <w:p w:rsidR="00A71763" w:rsidRPr="002734FE" w:rsidRDefault="00A71763" w:rsidP="00C273E6">
            <w:pPr>
              <w:jc w:val="center"/>
            </w:pPr>
            <w:r w:rsidRPr="002734FE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A71763" w:rsidRPr="002734FE" w:rsidRDefault="00A71763" w:rsidP="00C273E6">
            <w:pPr>
              <w:jc w:val="center"/>
            </w:pPr>
            <w:r w:rsidRPr="002734FE">
              <w:rPr>
                <w:sz w:val="22"/>
                <w:szCs w:val="22"/>
              </w:rPr>
              <w:t>167,6</w:t>
            </w:r>
          </w:p>
        </w:tc>
      </w:tr>
      <w:tr w:rsidR="00A71763" w:rsidRPr="002734FE" w:rsidTr="002734FE">
        <w:trPr>
          <w:trHeight w:val="310"/>
        </w:trPr>
        <w:tc>
          <w:tcPr>
            <w:tcW w:w="698" w:type="dxa"/>
          </w:tcPr>
          <w:p w:rsidR="00A71763" w:rsidRPr="002734FE" w:rsidRDefault="00A71763" w:rsidP="00C273E6">
            <w:pPr>
              <w:jc w:val="both"/>
            </w:pPr>
            <w:r w:rsidRPr="002734FE">
              <w:rPr>
                <w:sz w:val="22"/>
                <w:szCs w:val="22"/>
              </w:rPr>
              <w:t>2.</w:t>
            </w:r>
          </w:p>
        </w:tc>
        <w:tc>
          <w:tcPr>
            <w:tcW w:w="3910" w:type="dxa"/>
          </w:tcPr>
          <w:p w:rsidR="00A71763" w:rsidRPr="002734FE" w:rsidRDefault="00A71763" w:rsidP="00C273E6">
            <w:pPr>
              <w:jc w:val="both"/>
            </w:pPr>
            <w:r w:rsidRPr="002734FE">
              <w:rPr>
                <w:sz w:val="22"/>
                <w:szCs w:val="22"/>
              </w:rPr>
              <w:t>Расходы</w:t>
            </w:r>
          </w:p>
        </w:tc>
        <w:tc>
          <w:tcPr>
            <w:tcW w:w="1701" w:type="dxa"/>
          </w:tcPr>
          <w:p w:rsidR="00A71763" w:rsidRPr="002734FE" w:rsidRDefault="00A71763" w:rsidP="00C273E6">
            <w:pPr>
              <w:jc w:val="center"/>
            </w:pPr>
            <w:r w:rsidRPr="002734FE">
              <w:rPr>
                <w:sz w:val="22"/>
                <w:szCs w:val="22"/>
              </w:rPr>
              <w:t>42 148,6</w:t>
            </w:r>
          </w:p>
        </w:tc>
        <w:tc>
          <w:tcPr>
            <w:tcW w:w="1701" w:type="dxa"/>
          </w:tcPr>
          <w:p w:rsidR="00A71763" w:rsidRPr="002734FE" w:rsidRDefault="00A71763" w:rsidP="00C273E6">
            <w:pPr>
              <w:jc w:val="center"/>
            </w:pPr>
            <w:r w:rsidRPr="002734FE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A71763" w:rsidRPr="002734FE" w:rsidRDefault="00A71763" w:rsidP="00C273E6">
            <w:pPr>
              <w:jc w:val="center"/>
            </w:pPr>
            <w:r w:rsidRPr="002734FE">
              <w:rPr>
                <w:sz w:val="22"/>
                <w:szCs w:val="22"/>
              </w:rPr>
              <w:t>42 148,6</w:t>
            </w:r>
          </w:p>
        </w:tc>
      </w:tr>
      <w:tr w:rsidR="00A71763" w:rsidRPr="002734FE" w:rsidTr="002734FE">
        <w:trPr>
          <w:trHeight w:val="310"/>
        </w:trPr>
        <w:tc>
          <w:tcPr>
            <w:tcW w:w="698" w:type="dxa"/>
          </w:tcPr>
          <w:p w:rsidR="00A71763" w:rsidRPr="002734FE" w:rsidRDefault="00A71763" w:rsidP="00717EBE">
            <w:pPr>
              <w:jc w:val="both"/>
            </w:pPr>
            <w:r w:rsidRPr="002734FE">
              <w:rPr>
                <w:sz w:val="22"/>
                <w:szCs w:val="22"/>
              </w:rPr>
              <w:t>3.</w:t>
            </w:r>
          </w:p>
        </w:tc>
        <w:tc>
          <w:tcPr>
            <w:tcW w:w="3910" w:type="dxa"/>
          </w:tcPr>
          <w:p w:rsidR="00A71763" w:rsidRPr="002734FE" w:rsidRDefault="00A71763" w:rsidP="00BF7E6B">
            <w:pPr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>Чистый операционный результат</w:t>
            </w:r>
          </w:p>
          <w:p w:rsidR="00A71763" w:rsidRPr="002734FE" w:rsidRDefault="00A71763" w:rsidP="00635E30">
            <w:pPr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 xml:space="preserve"> (стр.1-стр.2), (стр.4+стр.5)</w:t>
            </w:r>
          </w:p>
        </w:tc>
        <w:tc>
          <w:tcPr>
            <w:tcW w:w="1701" w:type="dxa"/>
          </w:tcPr>
          <w:p w:rsidR="00A71763" w:rsidRPr="002734FE" w:rsidRDefault="00A71763" w:rsidP="00635E30">
            <w:pPr>
              <w:rPr>
                <w:b/>
              </w:rPr>
            </w:pPr>
          </w:p>
          <w:p w:rsidR="00A71763" w:rsidRPr="002734FE" w:rsidRDefault="00A71763" w:rsidP="00AC1022">
            <w:pPr>
              <w:jc w:val="center"/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>- 41 981,0</w:t>
            </w:r>
          </w:p>
        </w:tc>
        <w:tc>
          <w:tcPr>
            <w:tcW w:w="1701" w:type="dxa"/>
          </w:tcPr>
          <w:p w:rsidR="00A71763" w:rsidRPr="002734FE" w:rsidRDefault="00A71763" w:rsidP="00717EBE">
            <w:pPr>
              <w:jc w:val="center"/>
              <w:rPr>
                <w:b/>
              </w:rPr>
            </w:pPr>
          </w:p>
          <w:p w:rsidR="00A71763" w:rsidRPr="002734FE" w:rsidRDefault="00A71763" w:rsidP="00717EBE">
            <w:pPr>
              <w:jc w:val="center"/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A71763" w:rsidRPr="002734FE" w:rsidRDefault="00A71763" w:rsidP="00717EBE">
            <w:pPr>
              <w:jc w:val="center"/>
              <w:rPr>
                <w:b/>
              </w:rPr>
            </w:pPr>
          </w:p>
          <w:p w:rsidR="00A71763" w:rsidRPr="002734FE" w:rsidRDefault="00A71763" w:rsidP="00AC1022">
            <w:pPr>
              <w:jc w:val="center"/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>- 41 981,0</w:t>
            </w:r>
          </w:p>
        </w:tc>
      </w:tr>
      <w:tr w:rsidR="00A71763" w:rsidRPr="002734FE" w:rsidTr="002734FE">
        <w:trPr>
          <w:trHeight w:val="310"/>
        </w:trPr>
        <w:tc>
          <w:tcPr>
            <w:tcW w:w="698" w:type="dxa"/>
          </w:tcPr>
          <w:p w:rsidR="00A71763" w:rsidRPr="002734FE" w:rsidRDefault="00A71763" w:rsidP="00635E30">
            <w:pPr>
              <w:jc w:val="both"/>
            </w:pPr>
            <w:r w:rsidRPr="002734FE">
              <w:rPr>
                <w:sz w:val="22"/>
                <w:szCs w:val="22"/>
              </w:rPr>
              <w:t>4.</w:t>
            </w:r>
          </w:p>
        </w:tc>
        <w:tc>
          <w:tcPr>
            <w:tcW w:w="3910" w:type="dxa"/>
          </w:tcPr>
          <w:p w:rsidR="00A71763" w:rsidRPr="002734FE" w:rsidRDefault="00A71763" w:rsidP="00635E30">
            <w:r w:rsidRPr="002734FE">
              <w:rPr>
                <w:sz w:val="22"/>
                <w:szCs w:val="22"/>
              </w:rPr>
              <w:t>Операции с нефинансовыми активами</w:t>
            </w:r>
          </w:p>
        </w:tc>
        <w:tc>
          <w:tcPr>
            <w:tcW w:w="1701" w:type="dxa"/>
          </w:tcPr>
          <w:p w:rsidR="00A71763" w:rsidRPr="002734FE" w:rsidRDefault="00A71763" w:rsidP="00635E30">
            <w:pPr>
              <w:jc w:val="center"/>
            </w:pPr>
            <w:r w:rsidRPr="002734FE">
              <w:rPr>
                <w:sz w:val="22"/>
                <w:szCs w:val="22"/>
              </w:rPr>
              <w:t>- 85,3</w:t>
            </w:r>
          </w:p>
        </w:tc>
        <w:tc>
          <w:tcPr>
            <w:tcW w:w="1701" w:type="dxa"/>
          </w:tcPr>
          <w:p w:rsidR="00A71763" w:rsidRPr="002734FE" w:rsidRDefault="00A71763" w:rsidP="00635E30">
            <w:pPr>
              <w:jc w:val="center"/>
            </w:pPr>
          </w:p>
          <w:p w:rsidR="00A71763" w:rsidRPr="002734FE" w:rsidRDefault="00A71763" w:rsidP="00635E30">
            <w:pPr>
              <w:jc w:val="center"/>
            </w:pPr>
            <w:r w:rsidRPr="002734FE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A71763" w:rsidRPr="002734FE" w:rsidRDefault="00A71763" w:rsidP="00635E30">
            <w:pPr>
              <w:jc w:val="center"/>
            </w:pPr>
            <w:r w:rsidRPr="002734FE">
              <w:rPr>
                <w:sz w:val="22"/>
                <w:szCs w:val="22"/>
              </w:rPr>
              <w:t>- 85,3</w:t>
            </w:r>
          </w:p>
        </w:tc>
      </w:tr>
      <w:tr w:rsidR="00A71763" w:rsidRPr="002734FE" w:rsidTr="002734FE">
        <w:trPr>
          <w:trHeight w:val="310"/>
        </w:trPr>
        <w:tc>
          <w:tcPr>
            <w:tcW w:w="698" w:type="dxa"/>
          </w:tcPr>
          <w:p w:rsidR="00A71763" w:rsidRPr="002734FE" w:rsidRDefault="00A71763" w:rsidP="00635E30">
            <w:pPr>
              <w:jc w:val="both"/>
            </w:pPr>
            <w:r w:rsidRPr="002734FE">
              <w:rPr>
                <w:sz w:val="22"/>
                <w:szCs w:val="22"/>
              </w:rPr>
              <w:t>5.</w:t>
            </w:r>
          </w:p>
        </w:tc>
        <w:tc>
          <w:tcPr>
            <w:tcW w:w="3910" w:type="dxa"/>
          </w:tcPr>
          <w:p w:rsidR="00A71763" w:rsidRPr="002734FE" w:rsidRDefault="00A71763" w:rsidP="00635E30">
            <w:r w:rsidRPr="002734FE">
              <w:rPr>
                <w:sz w:val="22"/>
                <w:szCs w:val="22"/>
              </w:rPr>
              <w:t>Операции с финансовыми активами</w:t>
            </w:r>
          </w:p>
        </w:tc>
        <w:tc>
          <w:tcPr>
            <w:tcW w:w="1701" w:type="dxa"/>
          </w:tcPr>
          <w:p w:rsidR="00A71763" w:rsidRPr="002734FE" w:rsidRDefault="00A71763" w:rsidP="00635E30">
            <w:pPr>
              <w:jc w:val="center"/>
            </w:pPr>
            <w:r w:rsidRPr="002734FE">
              <w:rPr>
                <w:sz w:val="22"/>
                <w:szCs w:val="22"/>
              </w:rPr>
              <w:t>- 41 895,7</w:t>
            </w:r>
          </w:p>
        </w:tc>
        <w:tc>
          <w:tcPr>
            <w:tcW w:w="1701" w:type="dxa"/>
          </w:tcPr>
          <w:p w:rsidR="00A71763" w:rsidRPr="002734FE" w:rsidRDefault="00A71763" w:rsidP="00635E30">
            <w:pPr>
              <w:jc w:val="center"/>
            </w:pPr>
            <w:r w:rsidRPr="002734FE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A71763" w:rsidRPr="002734FE" w:rsidRDefault="00A71763" w:rsidP="00635E30">
            <w:pPr>
              <w:jc w:val="center"/>
            </w:pPr>
            <w:r w:rsidRPr="002734FE">
              <w:rPr>
                <w:sz w:val="22"/>
                <w:szCs w:val="22"/>
              </w:rPr>
              <w:t>- 41 895,7</w:t>
            </w:r>
          </w:p>
        </w:tc>
      </w:tr>
    </w:tbl>
    <w:p w:rsidR="00A71763" w:rsidRDefault="00A71763" w:rsidP="008C04D2">
      <w:pPr>
        <w:ind w:firstLine="567"/>
        <w:jc w:val="both"/>
        <w:rPr>
          <w:sz w:val="28"/>
          <w:szCs w:val="28"/>
        </w:rPr>
      </w:pPr>
    </w:p>
    <w:p w:rsidR="00A71763" w:rsidRDefault="00A71763" w:rsidP="008F686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Отрицательный финансовый результат в сумме минус 41 981 тыс. рублей означает превышение расходов над доходами или обязательств над активами.</w:t>
      </w:r>
    </w:p>
    <w:p w:rsidR="00A71763" w:rsidRDefault="00A71763" w:rsidP="00635E3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Поскольку уставная деятельность Финансового управления Рузского муниципального района не предполагает получение дохода по бюджетной деятельности, чистый операционный результат в графе 3 "Бюджетная деятельность" отрицательный.</w:t>
      </w:r>
    </w:p>
    <w:p w:rsidR="00A71763" w:rsidRDefault="00A71763" w:rsidP="00FD553E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Решением Совета депутатов Рузского муниципального района от 24.12.2014г. № 127/22 «О бюджете Рузского муниципального района на 2015 год и на плановый период 2016 и 2017 годов» утвержден плановый объем финансирования Финансового управления на 2015 год.</w:t>
      </w:r>
      <w:r w:rsidRPr="0068297E">
        <w:rPr>
          <w:sz w:val="28"/>
          <w:szCs w:val="28"/>
        </w:rPr>
        <w:t xml:space="preserve"> </w:t>
      </w:r>
    </w:p>
    <w:p w:rsidR="00A71763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Проследить динамику изменений бюджетных назначений невозможно, так как форма (0503163) «Сведения об изменениях бюджетной росписи главного распорядителя бюджетных средств» заполнена не в полном объеме. </w:t>
      </w:r>
    </w:p>
    <w:p w:rsidR="00A71763" w:rsidRPr="006E1B7A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 w:rsidRPr="003113C4">
        <w:rPr>
          <w:sz w:val="28"/>
          <w:szCs w:val="28"/>
        </w:rPr>
        <w:t>В отчёте об исполнении бюджета (ф. 0503127) отражены следующие показатели:</w:t>
      </w:r>
    </w:p>
    <w:p w:rsidR="00A71763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 w:rsidRPr="006E1B7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6E1B7A">
        <w:rPr>
          <w:sz w:val="28"/>
          <w:szCs w:val="28"/>
        </w:rPr>
        <w:t xml:space="preserve">утверждённые бюджетные назначения – </w:t>
      </w:r>
      <w:r>
        <w:rPr>
          <w:sz w:val="28"/>
          <w:szCs w:val="28"/>
        </w:rPr>
        <w:t>43 547,6</w:t>
      </w:r>
      <w:r w:rsidRPr="006E1B7A">
        <w:rPr>
          <w:sz w:val="28"/>
          <w:szCs w:val="28"/>
        </w:rPr>
        <w:t xml:space="preserve"> тыс. рублей;</w:t>
      </w:r>
    </w:p>
    <w:p w:rsidR="00A71763" w:rsidRPr="006E1B7A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 w:rsidRPr="006E1B7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6E1B7A">
        <w:rPr>
          <w:sz w:val="28"/>
          <w:szCs w:val="28"/>
        </w:rPr>
        <w:t xml:space="preserve">лимиты бюджетных обязательств </w:t>
      </w:r>
      <w:r>
        <w:rPr>
          <w:sz w:val="28"/>
          <w:szCs w:val="28"/>
        </w:rPr>
        <w:t>–</w:t>
      </w:r>
      <w:r w:rsidRPr="006E1B7A">
        <w:rPr>
          <w:sz w:val="28"/>
          <w:szCs w:val="28"/>
        </w:rPr>
        <w:t xml:space="preserve"> </w:t>
      </w:r>
      <w:r>
        <w:rPr>
          <w:sz w:val="28"/>
          <w:szCs w:val="28"/>
        </w:rPr>
        <w:t>43 547,6 тыс. рублей;</w:t>
      </w:r>
    </w:p>
    <w:p w:rsidR="00A71763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кассовое</w:t>
      </w:r>
      <w:r w:rsidRPr="006E1B7A">
        <w:rPr>
          <w:sz w:val="28"/>
          <w:szCs w:val="28"/>
        </w:rPr>
        <w:t xml:space="preserve"> исполнение </w:t>
      </w:r>
      <w:r>
        <w:rPr>
          <w:sz w:val="28"/>
          <w:szCs w:val="28"/>
        </w:rPr>
        <w:t xml:space="preserve">бюджетных назначений </w:t>
      </w:r>
      <w:r w:rsidRPr="006E1B7A">
        <w:rPr>
          <w:sz w:val="28"/>
          <w:szCs w:val="28"/>
        </w:rPr>
        <w:t>через финансовые органы (всего расходы) –</w:t>
      </w:r>
      <w:r>
        <w:rPr>
          <w:sz w:val="28"/>
          <w:szCs w:val="28"/>
        </w:rPr>
        <w:t xml:space="preserve"> 41 979,8 </w:t>
      </w:r>
      <w:r w:rsidRPr="006E1B7A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или 96,4</w:t>
      </w:r>
      <w:r w:rsidRPr="006E1B7A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A71763" w:rsidRPr="00256233" w:rsidRDefault="00A71763" w:rsidP="00F021AC">
      <w:pPr>
        <w:spacing w:line="276" w:lineRule="auto"/>
        <w:ind w:firstLine="540"/>
        <w:jc w:val="both"/>
        <w:rPr>
          <w:sz w:val="28"/>
          <w:szCs w:val="28"/>
        </w:rPr>
      </w:pPr>
      <w:bookmarkStart w:id="0" w:name="OLE_LINK1"/>
      <w:bookmarkStart w:id="1" w:name="OLE_LINK2"/>
      <w:r w:rsidRPr="00256233">
        <w:rPr>
          <w:sz w:val="28"/>
          <w:szCs w:val="28"/>
        </w:rPr>
        <w:t xml:space="preserve">Сведения об исполнении мероприятий в рамках целевых программ нашли отражение в форме 0503166. Информация в приложении содержит обобщенные за отчетный период данные об исполнении муниципальных программ, подпрограмм, в реализации которых принимает участие </w:t>
      </w:r>
      <w:r>
        <w:rPr>
          <w:sz w:val="28"/>
          <w:szCs w:val="28"/>
        </w:rPr>
        <w:t>Финансовое управление</w:t>
      </w:r>
      <w:r w:rsidRPr="00256233">
        <w:rPr>
          <w:sz w:val="28"/>
          <w:szCs w:val="28"/>
        </w:rPr>
        <w:t>, с указанием причин неисполнения уточненной бюджетной росписи за отчетный период.</w:t>
      </w:r>
    </w:p>
    <w:p w:rsidR="00A71763" w:rsidRDefault="00A71763" w:rsidP="002734FE">
      <w:pPr>
        <w:spacing w:line="276" w:lineRule="auto"/>
        <w:ind w:firstLine="540"/>
        <w:jc w:val="both"/>
        <w:rPr>
          <w:sz w:val="28"/>
          <w:szCs w:val="28"/>
        </w:rPr>
      </w:pPr>
      <w:r w:rsidRPr="002661EA">
        <w:rPr>
          <w:sz w:val="28"/>
          <w:szCs w:val="28"/>
        </w:rPr>
        <w:t xml:space="preserve">На выполнение мероприятий программ были запланированы бюджетные ассигнования </w:t>
      </w:r>
      <w:r w:rsidRPr="001B1BE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15 826,4 </w:t>
      </w:r>
      <w:r w:rsidRPr="001B1BE1">
        <w:rPr>
          <w:sz w:val="28"/>
          <w:szCs w:val="28"/>
        </w:rPr>
        <w:t xml:space="preserve">тыс. рублей, фактически исполнено </w:t>
      </w:r>
      <w:r>
        <w:rPr>
          <w:sz w:val="28"/>
          <w:szCs w:val="28"/>
        </w:rPr>
        <w:t>15 825,8</w:t>
      </w:r>
      <w:r w:rsidRPr="001B1BE1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100,0</w:t>
      </w:r>
      <w:r w:rsidRPr="001B1BE1">
        <w:rPr>
          <w:sz w:val="28"/>
          <w:szCs w:val="28"/>
        </w:rPr>
        <w:t xml:space="preserve"> %.</w:t>
      </w:r>
      <w:r w:rsidRPr="002661EA">
        <w:rPr>
          <w:sz w:val="28"/>
          <w:szCs w:val="28"/>
        </w:rPr>
        <w:t xml:space="preserve"> </w:t>
      </w:r>
    </w:p>
    <w:p w:rsidR="00A71763" w:rsidRDefault="00A71763" w:rsidP="002734FE">
      <w:pPr>
        <w:spacing w:line="276" w:lineRule="auto"/>
        <w:ind w:firstLine="540"/>
        <w:jc w:val="both"/>
        <w:rPr>
          <w:sz w:val="28"/>
          <w:szCs w:val="28"/>
        </w:rPr>
      </w:pPr>
    </w:p>
    <w:p w:rsidR="00A71763" w:rsidRDefault="00A71763" w:rsidP="002734FE">
      <w:pPr>
        <w:pStyle w:val="ListParagraph"/>
        <w:spacing w:line="276" w:lineRule="auto"/>
        <w:ind w:left="0" w:firstLine="540"/>
        <w:jc w:val="both"/>
        <w:rPr>
          <w:b/>
          <w:sz w:val="28"/>
          <w:szCs w:val="28"/>
        </w:rPr>
      </w:pPr>
      <w:r w:rsidRPr="002734FE">
        <w:rPr>
          <w:b/>
          <w:sz w:val="28"/>
          <w:szCs w:val="28"/>
        </w:rPr>
        <w:t xml:space="preserve">Анализ исполнения отдельных программ Финансового управления </w:t>
      </w:r>
    </w:p>
    <w:p w:rsidR="00A71763" w:rsidRPr="002734FE" w:rsidRDefault="00A71763" w:rsidP="002734FE">
      <w:pPr>
        <w:pStyle w:val="ListParagraph"/>
        <w:spacing w:line="276" w:lineRule="auto"/>
        <w:ind w:left="0" w:firstLine="54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5"/>
        <w:gridCol w:w="1705"/>
        <w:gridCol w:w="1309"/>
        <w:gridCol w:w="1321"/>
      </w:tblGrid>
      <w:tr w:rsidR="00A71763" w:rsidRPr="002734FE" w:rsidTr="002734FE">
        <w:trPr>
          <w:trHeight w:val="939"/>
        </w:trPr>
        <w:tc>
          <w:tcPr>
            <w:tcW w:w="5185" w:type="dxa"/>
            <w:shd w:val="clear" w:color="auto" w:fill="FFFF00"/>
            <w:vAlign w:val="center"/>
          </w:tcPr>
          <w:p w:rsidR="00A71763" w:rsidRPr="002734FE" w:rsidRDefault="00A71763">
            <w:pPr>
              <w:jc w:val="center"/>
              <w:rPr>
                <w:highlight w:val="yellow"/>
              </w:rPr>
            </w:pPr>
            <w:r w:rsidRPr="002734FE">
              <w:rPr>
                <w:sz w:val="22"/>
                <w:szCs w:val="22"/>
              </w:rPr>
              <w:t xml:space="preserve"> </w:t>
            </w:r>
            <w:r w:rsidRPr="002734FE">
              <w:rPr>
                <w:sz w:val="22"/>
                <w:szCs w:val="22"/>
                <w:highlight w:val="yellow"/>
              </w:rPr>
              <w:t>Наименование целевой программы</w:t>
            </w:r>
          </w:p>
        </w:tc>
        <w:tc>
          <w:tcPr>
            <w:tcW w:w="1705" w:type="dxa"/>
            <w:shd w:val="clear" w:color="auto" w:fill="FFFF00"/>
            <w:vAlign w:val="center"/>
          </w:tcPr>
          <w:p w:rsidR="00A71763" w:rsidRPr="002734FE" w:rsidRDefault="00A71763" w:rsidP="002734FE">
            <w:pPr>
              <w:ind w:left="-145" w:right="-166"/>
              <w:jc w:val="center"/>
              <w:rPr>
                <w:highlight w:val="yellow"/>
              </w:rPr>
            </w:pPr>
            <w:r w:rsidRPr="002734FE">
              <w:rPr>
                <w:sz w:val="22"/>
                <w:szCs w:val="22"/>
                <w:highlight w:val="yellow"/>
              </w:rPr>
              <w:t>Утверждено бюджетной росписью, с учетом изменений, т. руб.</w:t>
            </w:r>
          </w:p>
        </w:tc>
        <w:tc>
          <w:tcPr>
            <w:tcW w:w="1209" w:type="dxa"/>
            <w:shd w:val="clear" w:color="auto" w:fill="FFFF00"/>
            <w:vAlign w:val="center"/>
          </w:tcPr>
          <w:p w:rsidR="00A71763" w:rsidRPr="002734FE" w:rsidRDefault="00A71763">
            <w:pPr>
              <w:jc w:val="center"/>
              <w:rPr>
                <w:highlight w:val="yellow"/>
              </w:rPr>
            </w:pPr>
            <w:r w:rsidRPr="002734FE">
              <w:rPr>
                <w:sz w:val="22"/>
                <w:szCs w:val="22"/>
                <w:highlight w:val="yellow"/>
              </w:rPr>
              <w:t>Исполнено, тыс. руб.</w:t>
            </w:r>
          </w:p>
        </w:tc>
        <w:tc>
          <w:tcPr>
            <w:tcW w:w="1246" w:type="dxa"/>
            <w:shd w:val="clear" w:color="auto" w:fill="FFFF00"/>
            <w:vAlign w:val="center"/>
          </w:tcPr>
          <w:p w:rsidR="00A71763" w:rsidRPr="002734FE" w:rsidRDefault="00A71763">
            <w:pPr>
              <w:jc w:val="center"/>
              <w:rPr>
                <w:highlight w:val="yellow"/>
              </w:rPr>
            </w:pPr>
            <w:r w:rsidRPr="002734FE">
              <w:rPr>
                <w:sz w:val="22"/>
                <w:szCs w:val="22"/>
                <w:highlight w:val="yellow"/>
              </w:rPr>
              <w:t>Процент исполнения</w:t>
            </w:r>
          </w:p>
          <w:p w:rsidR="00A71763" w:rsidRPr="002734FE" w:rsidRDefault="00A71763">
            <w:pPr>
              <w:jc w:val="center"/>
              <w:rPr>
                <w:highlight w:val="yellow"/>
              </w:rPr>
            </w:pPr>
          </w:p>
        </w:tc>
      </w:tr>
      <w:tr w:rsidR="00A71763" w:rsidRPr="002734FE" w:rsidTr="00CC0298">
        <w:tc>
          <w:tcPr>
            <w:tcW w:w="5185" w:type="dxa"/>
          </w:tcPr>
          <w:p w:rsidR="00A71763" w:rsidRPr="002734FE" w:rsidRDefault="00A71763" w:rsidP="00A046A4">
            <w:pPr>
              <w:jc w:val="both"/>
            </w:pPr>
            <w:r w:rsidRPr="002734FE">
              <w:rPr>
                <w:sz w:val="22"/>
                <w:szCs w:val="22"/>
              </w:rPr>
              <w:t>Муниципальная программа «Муниципальное управление на 2015-2019 годы»</w:t>
            </w:r>
          </w:p>
        </w:tc>
        <w:tc>
          <w:tcPr>
            <w:tcW w:w="1705" w:type="dxa"/>
          </w:tcPr>
          <w:p w:rsidR="00A71763" w:rsidRPr="002734FE" w:rsidRDefault="00A71763">
            <w:pPr>
              <w:jc w:val="center"/>
            </w:pPr>
            <w:r w:rsidRPr="002734FE">
              <w:rPr>
                <w:sz w:val="22"/>
                <w:szCs w:val="22"/>
              </w:rPr>
              <w:t>15 826,4</w:t>
            </w:r>
          </w:p>
        </w:tc>
        <w:tc>
          <w:tcPr>
            <w:tcW w:w="1209" w:type="dxa"/>
          </w:tcPr>
          <w:p w:rsidR="00A71763" w:rsidRPr="002734FE" w:rsidRDefault="00A71763">
            <w:pPr>
              <w:jc w:val="center"/>
            </w:pPr>
            <w:r w:rsidRPr="002734FE">
              <w:rPr>
                <w:sz w:val="22"/>
                <w:szCs w:val="22"/>
              </w:rPr>
              <w:t>15 825,8</w:t>
            </w:r>
          </w:p>
        </w:tc>
        <w:tc>
          <w:tcPr>
            <w:tcW w:w="1246" w:type="dxa"/>
          </w:tcPr>
          <w:p w:rsidR="00A71763" w:rsidRPr="002734FE" w:rsidRDefault="00A71763">
            <w:pPr>
              <w:jc w:val="center"/>
            </w:pPr>
            <w:r w:rsidRPr="002734FE">
              <w:rPr>
                <w:sz w:val="22"/>
                <w:szCs w:val="22"/>
              </w:rPr>
              <w:t>100,0  %</w:t>
            </w:r>
          </w:p>
        </w:tc>
      </w:tr>
      <w:tr w:rsidR="00A71763" w:rsidRPr="002734FE" w:rsidTr="00256233">
        <w:tc>
          <w:tcPr>
            <w:tcW w:w="5185" w:type="dxa"/>
          </w:tcPr>
          <w:p w:rsidR="00A71763" w:rsidRPr="002734FE" w:rsidRDefault="00A71763" w:rsidP="009C611B">
            <w:pPr>
              <w:jc w:val="both"/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>Итого по программам</w:t>
            </w:r>
          </w:p>
        </w:tc>
        <w:tc>
          <w:tcPr>
            <w:tcW w:w="1705" w:type="dxa"/>
          </w:tcPr>
          <w:p w:rsidR="00A71763" w:rsidRPr="002734FE" w:rsidRDefault="00A71763" w:rsidP="009C611B">
            <w:pPr>
              <w:jc w:val="center"/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>15 826,4</w:t>
            </w:r>
          </w:p>
        </w:tc>
        <w:tc>
          <w:tcPr>
            <w:tcW w:w="1209" w:type="dxa"/>
          </w:tcPr>
          <w:p w:rsidR="00A71763" w:rsidRPr="002734FE" w:rsidRDefault="00A71763" w:rsidP="000A074F">
            <w:pPr>
              <w:jc w:val="center"/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>15 825,8</w:t>
            </w:r>
          </w:p>
        </w:tc>
        <w:tc>
          <w:tcPr>
            <w:tcW w:w="1246" w:type="dxa"/>
          </w:tcPr>
          <w:p w:rsidR="00A71763" w:rsidRPr="002734FE" w:rsidRDefault="00A71763" w:rsidP="009C611B">
            <w:pPr>
              <w:jc w:val="center"/>
              <w:rPr>
                <w:b/>
              </w:rPr>
            </w:pPr>
            <w:r w:rsidRPr="002734FE">
              <w:rPr>
                <w:b/>
                <w:sz w:val="22"/>
                <w:szCs w:val="22"/>
              </w:rPr>
              <w:t>100,0 %</w:t>
            </w:r>
          </w:p>
        </w:tc>
      </w:tr>
      <w:bookmarkEnd w:id="0"/>
      <w:bookmarkEnd w:id="1"/>
    </w:tbl>
    <w:p w:rsidR="00A71763" w:rsidRDefault="00A71763" w:rsidP="00F021AC">
      <w:pPr>
        <w:tabs>
          <w:tab w:val="left" w:pos="540"/>
        </w:tabs>
        <w:jc w:val="both"/>
        <w:rPr>
          <w:sz w:val="28"/>
          <w:szCs w:val="28"/>
          <w:highlight w:val="yellow"/>
        </w:rPr>
      </w:pPr>
    </w:p>
    <w:p w:rsidR="00A71763" w:rsidRDefault="00A71763" w:rsidP="008F6860">
      <w:pPr>
        <w:tabs>
          <w:tab w:val="left" w:pos="54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027D4">
        <w:rPr>
          <w:sz w:val="28"/>
          <w:szCs w:val="28"/>
        </w:rPr>
        <w:t>Остатки денежных средств на лицево</w:t>
      </w:r>
      <w:r>
        <w:rPr>
          <w:sz w:val="28"/>
          <w:szCs w:val="28"/>
        </w:rPr>
        <w:t>м счете учреждения на конец 2015</w:t>
      </w:r>
      <w:r w:rsidRPr="00B027D4">
        <w:rPr>
          <w:sz w:val="28"/>
          <w:szCs w:val="28"/>
        </w:rPr>
        <w:t xml:space="preserve"> года отсутствуют.</w:t>
      </w:r>
    </w:p>
    <w:p w:rsidR="00A71763" w:rsidRDefault="00A71763" w:rsidP="008F6860">
      <w:pPr>
        <w:tabs>
          <w:tab w:val="left" w:pos="54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отчетном периоде перед составлением годовой отчетности была проведена инвентаризация активов </w:t>
      </w:r>
      <w:r w:rsidRPr="0075763D">
        <w:rPr>
          <w:sz w:val="28"/>
          <w:szCs w:val="28"/>
        </w:rPr>
        <w:t>и обязательств</w:t>
      </w:r>
      <w:r>
        <w:rPr>
          <w:sz w:val="28"/>
          <w:szCs w:val="28"/>
        </w:rPr>
        <w:t>, в связи со сменой материально-ответственного лица, что нашло отражение в форме 0503160 таблица № 6.</w:t>
      </w:r>
    </w:p>
    <w:p w:rsidR="00A71763" w:rsidRDefault="00A71763" w:rsidP="002769A3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проверке дебиторской и кредиторской задолженности на 01.01.2016г. (ф. 0503169) установлено: сведения о задолженности включены в форму с разбивкой по кодам счетов бухгалтерского учета.</w:t>
      </w:r>
    </w:p>
    <w:p w:rsidR="00A71763" w:rsidRDefault="00A71763" w:rsidP="002769A3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Дебиторская задолженность по бюджетным средствам по сравнению с прошлым годом снизилась на 72,9 тыс. рублей и по состоянию на 01.01.2016 г. составила 30,9 тыс. рублей. Данная дебиторская задолженность образовалась по выданным авансам за подписку на периодические издания.</w:t>
      </w:r>
    </w:p>
    <w:p w:rsidR="00A71763" w:rsidRPr="00BC6FA4" w:rsidRDefault="00A71763" w:rsidP="00DA775F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Кредиторская задолженность по сравнению с прошлым годом снизилась на 157,0 тыс. рублей и по состоянию на 01.01.2016 г. составила 22,1 тыс. рублей. Данная задолженность образовалась по расчетам по страховым взносам на обязательное социальное страхование на случай временной нетрудоспособности и в связи с материнством за декабрь 2015 год, срок оплаты которой наступает в январе 2016 года.</w:t>
      </w:r>
    </w:p>
    <w:p w:rsidR="00A71763" w:rsidRDefault="00A71763" w:rsidP="0074360D">
      <w:pPr>
        <w:tabs>
          <w:tab w:val="left" w:pos="540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ab/>
        <w:t>Согласно данным, указанным в Сведениях по дебиторской и кредиторской задолженности (ф.0503169), имеющаяся задолженность является текущей</w:t>
      </w:r>
      <w:r>
        <w:rPr>
          <w:color w:val="000000"/>
          <w:spacing w:val="1"/>
          <w:sz w:val="28"/>
          <w:szCs w:val="28"/>
        </w:rPr>
        <w:t xml:space="preserve">. Нереальной к взысканию дебиторской задолженности и просроченной кредиторской задолженности нет. </w:t>
      </w:r>
    </w:p>
    <w:p w:rsidR="00A71763" w:rsidRPr="00F0407B" w:rsidRDefault="00A71763" w:rsidP="00F0407B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pacing w:val="1"/>
          <w:sz w:val="28"/>
          <w:szCs w:val="28"/>
        </w:rPr>
      </w:pPr>
    </w:p>
    <w:p w:rsidR="00A71763" w:rsidRPr="00F0407B" w:rsidRDefault="00A71763" w:rsidP="008F6860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</w:t>
      </w:r>
      <w:r w:rsidRPr="00F0407B">
        <w:rPr>
          <w:b/>
          <w:sz w:val="28"/>
          <w:szCs w:val="28"/>
        </w:rPr>
        <w:t>:</w:t>
      </w:r>
    </w:p>
    <w:p w:rsidR="00A71763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 w:rsidRPr="00F0407B">
        <w:rPr>
          <w:sz w:val="28"/>
          <w:szCs w:val="28"/>
        </w:rPr>
        <w:t xml:space="preserve">Представленная для внешней проверки годовая </w:t>
      </w:r>
      <w:r>
        <w:rPr>
          <w:sz w:val="28"/>
          <w:szCs w:val="28"/>
        </w:rPr>
        <w:t>бюджетная</w:t>
      </w:r>
      <w:r w:rsidRPr="00F0407B">
        <w:rPr>
          <w:sz w:val="28"/>
          <w:szCs w:val="28"/>
        </w:rPr>
        <w:t xml:space="preserve"> отчётность достоверно отражает финансовое положение главного распорядителя средств бюджета </w:t>
      </w:r>
      <w:r>
        <w:rPr>
          <w:sz w:val="28"/>
          <w:szCs w:val="28"/>
        </w:rPr>
        <w:t>Рузского муниципального района на 01.01.2016</w:t>
      </w:r>
      <w:r w:rsidRPr="00F0407B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F0407B">
        <w:rPr>
          <w:sz w:val="28"/>
          <w:szCs w:val="28"/>
        </w:rPr>
        <w:t xml:space="preserve"> и результаты финансово-хозяйственной деятельности у</w:t>
      </w:r>
      <w:r>
        <w:rPr>
          <w:sz w:val="28"/>
          <w:szCs w:val="28"/>
        </w:rPr>
        <w:t>чреждения за период с 01.01.2015 года по 31.12.2016</w:t>
      </w:r>
      <w:r w:rsidRPr="00F0407B">
        <w:rPr>
          <w:sz w:val="28"/>
          <w:szCs w:val="28"/>
        </w:rPr>
        <w:t xml:space="preserve"> года соответствуют требованиям законодательства РФ.</w:t>
      </w:r>
    </w:p>
    <w:p w:rsidR="00A71763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Контрольно-счетная палата </w:t>
      </w:r>
      <w:r w:rsidRPr="00F0407B">
        <w:rPr>
          <w:sz w:val="28"/>
          <w:szCs w:val="28"/>
        </w:rPr>
        <w:t>предлагает принять к сведению информацию</w:t>
      </w:r>
      <w:r>
        <w:rPr>
          <w:sz w:val="28"/>
          <w:szCs w:val="28"/>
        </w:rPr>
        <w:t>:</w:t>
      </w:r>
    </w:p>
    <w:p w:rsidR="00A71763" w:rsidRDefault="00A71763" w:rsidP="008F6860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0407B">
        <w:rPr>
          <w:sz w:val="28"/>
          <w:szCs w:val="28"/>
        </w:rPr>
        <w:t xml:space="preserve"> неполно</w:t>
      </w:r>
      <w:r>
        <w:rPr>
          <w:sz w:val="28"/>
          <w:szCs w:val="28"/>
        </w:rPr>
        <w:t>е</w:t>
      </w:r>
      <w:r w:rsidRPr="00F0407B">
        <w:rPr>
          <w:sz w:val="28"/>
          <w:szCs w:val="28"/>
        </w:rPr>
        <w:t xml:space="preserve"> запол</w:t>
      </w:r>
      <w:r>
        <w:rPr>
          <w:sz w:val="28"/>
          <w:szCs w:val="28"/>
        </w:rPr>
        <w:t>нение формы 0503163 в нарушение требований Инструкции № 191н;</w:t>
      </w:r>
    </w:p>
    <w:p w:rsidR="00A71763" w:rsidRDefault="00A71763" w:rsidP="008F6860">
      <w:pPr>
        <w:spacing w:line="276" w:lineRule="auto"/>
        <w:ind w:firstLine="567"/>
        <w:jc w:val="both"/>
        <w:rPr>
          <w:sz w:val="28"/>
          <w:szCs w:val="28"/>
        </w:rPr>
      </w:pPr>
    </w:p>
    <w:p w:rsidR="00A71763" w:rsidRDefault="00A71763" w:rsidP="008F6860">
      <w:pPr>
        <w:spacing w:line="276" w:lineRule="auto"/>
        <w:ind w:firstLine="567"/>
        <w:jc w:val="both"/>
        <w:rPr>
          <w:sz w:val="28"/>
          <w:szCs w:val="28"/>
        </w:rPr>
      </w:pPr>
    </w:p>
    <w:p w:rsidR="00A71763" w:rsidRDefault="00A71763" w:rsidP="008F6860">
      <w:pPr>
        <w:spacing w:line="276" w:lineRule="auto"/>
        <w:ind w:firstLine="567"/>
        <w:jc w:val="both"/>
        <w:rPr>
          <w:sz w:val="28"/>
          <w:szCs w:val="28"/>
        </w:rPr>
      </w:pPr>
      <w:bookmarkStart w:id="2" w:name="_GoBack"/>
      <w:bookmarkEnd w:id="2"/>
    </w:p>
    <w:p w:rsidR="00A71763" w:rsidRPr="00786E20" w:rsidRDefault="00A71763" w:rsidP="008F686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Инспектор КСП          ___________________              Мицкевич А.В.</w:t>
      </w:r>
    </w:p>
    <w:sectPr w:rsidR="00A71763" w:rsidRPr="00786E20" w:rsidSect="002734FE">
      <w:pgSz w:w="11906" w:h="16838"/>
      <w:pgMar w:top="540" w:right="74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763" w:rsidRDefault="00A71763" w:rsidP="00AA4755">
      <w:r>
        <w:separator/>
      </w:r>
    </w:p>
  </w:endnote>
  <w:endnote w:type="continuationSeparator" w:id="0">
    <w:p w:rsidR="00A71763" w:rsidRDefault="00A71763" w:rsidP="00AA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763" w:rsidRDefault="00A71763" w:rsidP="00AA4755">
      <w:r>
        <w:separator/>
      </w:r>
    </w:p>
  </w:footnote>
  <w:footnote w:type="continuationSeparator" w:id="0">
    <w:p w:rsidR="00A71763" w:rsidRDefault="00A71763" w:rsidP="00AA4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C11"/>
    <w:multiLevelType w:val="hybridMultilevel"/>
    <w:tmpl w:val="396E9A3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20FD4510"/>
    <w:multiLevelType w:val="multilevel"/>
    <w:tmpl w:val="8D4AD3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31AA05A2"/>
    <w:multiLevelType w:val="hybridMultilevel"/>
    <w:tmpl w:val="C54ED2C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9562435"/>
    <w:multiLevelType w:val="hybridMultilevel"/>
    <w:tmpl w:val="87A2F3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F1B0395"/>
    <w:multiLevelType w:val="multilevel"/>
    <w:tmpl w:val="33B0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9752C2"/>
    <w:multiLevelType w:val="hybridMultilevel"/>
    <w:tmpl w:val="9872F91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7381DC9"/>
    <w:multiLevelType w:val="multilevel"/>
    <w:tmpl w:val="BEAA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2"/>
  </w:num>
  <w:num w:numId="8">
    <w:abstractNumId w:val="1"/>
  </w:num>
  <w:num w:numId="9">
    <w:abstractNumId w:val="5"/>
  </w:num>
  <w:num w:numId="10">
    <w:abstractNumId w:val="2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010"/>
    <w:rsid w:val="000229C3"/>
    <w:rsid w:val="000229F2"/>
    <w:rsid w:val="000262CB"/>
    <w:rsid w:val="00037379"/>
    <w:rsid w:val="000654B6"/>
    <w:rsid w:val="00097658"/>
    <w:rsid w:val="000A074F"/>
    <w:rsid w:val="000A3239"/>
    <w:rsid w:val="000B1834"/>
    <w:rsid w:val="000C67BE"/>
    <w:rsid w:val="000D1D62"/>
    <w:rsid w:val="000E4C21"/>
    <w:rsid w:val="000E53BF"/>
    <w:rsid w:val="000F529D"/>
    <w:rsid w:val="00126041"/>
    <w:rsid w:val="001325FB"/>
    <w:rsid w:val="00136B5F"/>
    <w:rsid w:val="0013763E"/>
    <w:rsid w:val="0015044B"/>
    <w:rsid w:val="001516DC"/>
    <w:rsid w:val="00172944"/>
    <w:rsid w:val="00175E5A"/>
    <w:rsid w:val="00192299"/>
    <w:rsid w:val="00192CD7"/>
    <w:rsid w:val="00197DD3"/>
    <w:rsid w:val="001A17DC"/>
    <w:rsid w:val="001B0A16"/>
    <w:rsid w:val="001B1BE1"/>
    <w:rsid w:val="001C2D98"/>
    <w:rsid w:val="001D0991"/>
    <w:rsid w:val="001D0B05"/>
    <w:rsid w:val="001D21BC"/>
    <w:rsid w:val="001D5BB1"/>
    <w:rsid w:val="002030C2"/>
    <w:rsid w:val="00231EAC"/>
    <w:rsid w:val="00235D1A"/>
    <w:rsid w:val="00252F93"/>
    <w:rsid w:val="002536B8"/>
    <w:rsid w:val="00256233"/>
    <w:rsid w:val="002661EA"/>
    <w:rsid w:val="002734FE"/>
    <w:rsid w:val="002769A3"/>
    <w:rsid w:val="002A42CE"/>
    <w:rsid w:val="002A71B3"/>
    <w:rsid w:val="002B7D6A"/>
    <w:rsid w:val="002C7B51"/>
    <w:rsid w:val="002C7C33"/>
    <w:rsid w:val="002E0212"/>
    <w:rsid w:val="002F38ED"/>
    <w:rsid w:val="002F5106"/>
    <w:rsid w:val="003113C4"/>
    <w:rsid w:val="00314765"/>
    <w:rsid w:val="003147E1"/>
    <w:rsid w:val="00325D21"/>
    <w:rsid w:val="00331158"/>
    <w:rsid w:val="003364FB"/>
    <w:rsid w:val="00345002"/>
    <w:rsid w:val="00347EFC"/>
    <w:rsid w:val="0035235B"/>
    <w:rsid w:val="00353486"/>
    <w:rsid w:val="0035580F"/>
    <w:rsid w:val="00357208"/>
    <w:rsid w:val="00377BC2"/>
    <w:rsid w:val="0039084D"/>
    <w:rsid w:val="003945E3"/>
    <w:rsid w:val="00397FF0"/>
    <w:rsid w:val="003B3631"/>
    <w:rsid w:val="003B5416"/>
    <w:rsid w:val="003B7E35"/>
    <w:rsid w:val="003D42AB"/>
    <w:rsid w:val="003D70D1"/>
    <w:rsid w:val="003F1F0A"/>
    <w:rsid w:val="00406AE2"/>
    <w:rsid w:val="004141C8"/>
    <w:rsid w:val="00421744"/>
    <w:rsid w:val="0042765D"/>
    <w:rsid w:val="00433DF2"/>
    <w:rsid w:val="0045065E"/>
    <w:rsid w:val="00474FEF"/>
    <w:rsid w:val="00494384"/>
    <w:rsid w:val="004A081C"/>
    <w:rsid w:val="004A28D5"/>
    <w:rsid w:val="004C4CD9"/>
    <w:rsid w:val="004D66DA"/>
    <w:rsid w:val="005175EE"/>
    <w:rsid w:val="00532D62"/>
    <w:rsid w:val="005435A2"/>
    <w:rsid w:val="00552CF4"/>
    <w:rsid w:val="00555012"/>
    <w:rsid w:val="0055577D"/>
    <w:rsid w:val="00576160"/>
    <w:rsid w:val="00576D39"/>
    <w:rsid w:val="00576E1A"/>
    <w:rsid w:val="0058380C"/>
    <w:rsid w:val="005A1C67"/>
    <w:rsid w:val="005A253A"/>
    <w:rsid w:val="005A6F1B"/>
    <w:rsid w:val="005B6AFB"/>
    <w:rsid w:val="005D7694"/>
    <w:rsid w:val="005E24F5"/>
    <w:rsid w:val="006179B3"/>
    <w:rsid w:val="0062071C"/>
    <w:rsid w:val="00624ECA"/>
    <w:rsid w:val="0063511B"/>
    <w:rsid w:val="00635A02"/>
    <w:rsid w:val="00635E30"/>
    <w:rsid w:val="0063619D"/>
    <w:rsid w:val="00644890"/>
    <w:rsid w:val="0066136A"/>
    <w:rsid w:val="0068297E"/>
    <w:rsid w:val="00693D47"/>
    <w:rsid w:val="006C15E2"/>
    <w:rsid w:val="006C444C"/>
    <w:rsid w:val="006D7838"/>
    <w:rsid w:val="006E1B7A"/>
    <w:rsid w:val="006E6384"/>
    <w:rsid w:val="00707CE9"/>
    <w:rsid w:val="00717EBE"/>
    <w:rsid w:val="0073303B"/>
    <w:rsid w:val="0074360D"/>
    <w:rsid w:val="0075749E"/>
    <w:rsid w:val="0075763D"/>
    <w:rsid w:val="0078063D"/>
    <w:rsid w:val="00786E20"/>
    <w:rsid w:val="00791159"/>
    <w:rsid w:val="007B6D1D"/>
    <w:rsid w:val="007D3EC7"/>
    <w:rsid w:val="007E55F4"/>
    <w:rsid w:val="007F7D26"/>
    <w:rsid w:val="008114CC"/>
    <w:rsid w:val="00830C95"/>
    <w:rsid w:val="008610E5"/>
    <w:rsid w:val="0086488E"/>
    <w:rsid w:val="008651DB"/>
    <w:rsid w:val="0087039E"/>
    <w:rsid w:val="00873277"/>
    <w:rsid w:val="00885C84"/>
    <w:rsid w:val="0089170E"/>
    <w:rsid w:val="008B0845"/>
    <w:rsid w:val="008C04D2"/>
    <w:rsid w:val="008C3B92"/>
    <w:rsid w:val="008F6860"/>
    <w:rsid w:val="00910B62"/>
    <w:rsid w:val="00940C25"/>
    <w:rsid w:val="00943372"/>
    <w:rsid w:val="009437CC"/>
    <w:rsid w:val="00952EA3"/>
    <w:rsid w:val="0095307F"/>
    <w:rsid w:val="00953984"/>
    <w:rsid w:val="009636E7"/>
    <w:rsid w:val="009715B6"/>
    <w:rsid w:val="00980472"/>
    <w:rsid w:val="009907D4"/>
    <w:rsid w:val="009930CC"/>
    <w:rsid w:val="00993187"/>
    <w:rsid w:val="00993B9C"/>
    <w:rsid w:val="009B47AA"/>
    <w:rsid w:val="009C0BC7"/>
    <w:rsid w:val="009C4438"/>
    <w:rsid w:val="009C5C72"/>
    <w:rsid w:val="009C611B"/>
    <w:rsid w:val="009D12D5"/>
    <w:rsid w:val="009E39BC"/>
    <w:rsid w:val="00A046A4"/>
    <w:rsid w:val="00A251BD"/>
    <w:rsid w:val="00A45CE9"/>
    <w:rsid w:val="00A464EC"/>
    <w:rsid w:val="00A473B7"/>
    <w:rsid w:val="00A6215E"/>
    <w:rsid w:val="00A6303B"/>
    <w:rsid w:val="00A71763"/>
    <w:rsid w:val="00A85D97"/>
    <w:rsid w:val="00A94C4A"/>
    <w:rsid w:val="00AA4755"/>
    <w:rsid w:val="00AC1022"/>
    <w:rsid w:val="00AD2B24"/>
    <w:rsid w:val="00AE66D7"/>
    <w:rsid w:val="00B027D4"/>
    <w:rsid w:val="00B03683"/>
    <w:rsid w:val="00B0532B"/>
    <w:rsid w:val="00B10796"/>
    <w:rsid w:val="00B215EE"/>
    <w:rsid w:val="00B31125"/>
    <w:rsid w:val="00B3417D"/>
    <w:rsid w:val="00B44576"/>
    <w:rsid w:val="00B61C93"/>
    <w:rsid w:val="00B777F8"/>
    <w:rsid w:val="00B81EC9"/>
    <w:rsid w:val="00B934E8"/>
    <w:rsid w:val="00BB46C4"/>
    <w:rsid w:val="00BC6FA4"/>
    <w:rsid w:val="00BF7E6B"/>
    <w:rsid w:val="00C06CDF"/>
    <w:rsid w:val="00C273E6"/>
    <w:rsid w:val="00C3191E"/>
    <w:rsid w:val="00C3624D"/>
    <w:rsid w:val="00C46B0C"/>
    <w:rsid w:val="00C50584"/>
    <w:rsid w:val="00C56B6C"/>
    <w:rsid w:val="00CA21D5"/>
    <w:rsid w:val="00CC0298"/>
    <w:rsid w:val="00CC2AC6"/>
    <w:rsid w:val="00CC77B9"/>
    <w:rsid w:val="00CD1804"/>
    <w:rsid w:val="00CD75DB"/>
    <w:rsid w:val="00D06010"/>
    <w:rsid w:val="00D17B17"/>
    <w:rsid w:val="00D457E4"/>
    <w:rsid w:val="00D578A1"/>
    <w:rsid w:val="00D6386B"/>
    <w:rsid w:val="00DA775F"/>
    <w:rsid w:val="00DF0662"/>
    <w:rsid w:val="00E00131"/>
    <w:rsid w:val="00E042AE"/>
    <w:rsid w:val="00E047B8"/>
    <w:rsid w:val="00E174B8"/>
    <w:rsid w:val="00E26BAC"/>
    <w:rsid w:val="00E272D2"/>
    <w:rsid w:val="00E377E9"/>
    <w:rsid w:val="00E4606A"/>
    <w:rsid w:val="00E70162"/>
    <w:rsid w:val="00E71F0C"/>
    <w:rsid w:val="00E7521D"/>
    <w:rsid w:val="00E77221"/>
    <w:rsid w:val="00E83C04"/>
    <w:rsid w:val="00E93F18"/>
    <w:rsid w:val="00E96815"/>
    <w:rsid w:val="00EC50B7"/>
    <w:rsid w:val="00ED1230"/>
    <w:rsid w:val="00EF3E6C"/>
    <w:rsid w:val="00F00EB5"/>
    <w:rsid w:val="00F021AC"/>
    <w:rsid w:val="00F0407B"/>
    <w:rsid w:val="00F14D7C"/>
    <w:rsid w:val="00F15DA3"/>
    <w:rsid w:val="00F474FD"/>
    <w:rsid w:val="00F8416C"/>
    <w:rsid w:val="00F93E0B"/>
    <w:rsid w:val="00FB3EF3"/>
    <w:rsid w:val="00FD4520"/>
    <w:rsid w:val="00FD553E"/>
    <w:rsid w:val="00FF52F6"/>
    <w:rsid w:val="00FF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01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4D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04D2"/>
    <w:rPr>
      <w:rFonts w:ascii="Arial" w:hAnsi="Arial" w:cs="Times New Roman"/>
      <w:b/>
      <w:kern w:val="32"/>
      <w:sz w:val="32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AA4755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A4755"/>
    <w:rPr>
      <w:rFonts w:ascii="Times New Roman" w:hAnsi="Times New Roman" w:cs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AA475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B215E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80472"/>
    <w:pPr>
      <w:ind w:left="720"/>
      <w:contextualSpacing/>
    </w:pPr>
  </w:style>
  <w:style w:type="table" w:styleId="TableGrid">
    <w:name w:val="Table Grid"/>
    <w:basedOn w:val="TableNormal"/>
    <w:uiPriority w:val="99"/>
    <w:rsid w:val="008C04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E7722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E042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2AE"/>
    <w:rPr>
      <w:rFonts w:ascii="Segoe UI" w:hAnsi="Segoe UI" w:cs="Segoe UI"/>
      <w:sz w:val="18"/>
      <w:szCs w:val="18"/>
    </w:rPr>
  </w:style>
  <w:style w:type="character" w:customStyle="1" w:styleId="a">
    <w:name w:val="Основной текст_"/>
    <w:basedOn w:val="DefaultParagraphFont"/>
    <w:link w:val="6"/>
    <w:uiPriority w:val="99"/>
    <w:locked/>
    <w:rsid w:val="000B1834"/>
    <w:rPr>
      <w:rFonts w:ascii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Normal"/>
    <w:link w:val="a"/>
    <w:uiPriority w:val="99"/>
    <w:rsid w:val="000B1834"/>
    <w:pPr>
      <w:widowControl w:val="0"/>
      <w:shd w:val="clear" w:color="auto" w:fill="FFFFFF"/>
      <w:spacing w:before="600" w:after="240" w:line="341" w:lineRule="exact"/>
      <w:jc w:val="both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9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8A7B8237D609EC9AE9AE4F9CC70A2A2367FB63C26B67C2FC7AE602BA0iE7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1491</Words>
  <Characters>8501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</cp:revision>
  <cp:lastPrinted>2015-04-27T09:45:00Z</cp:lastPrinted>
  <dcterms:created xsi:type="dcterms:W3CDTF">2016-03-28T13:31:00Z</dcterms:created>
  <dcterms:modified xsi:type="dcterms:W3CDTF">2016-03-28T13:31:00Z</dcterms:modified>
</cp:coreProperties>
</file>